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639"/>
        <w:gridCol w:w="4059"/>
        <w:gridCol w:w="4396"/>
      </w:tblGrid>
      <w:tr w:rsidR="005A2509" w14:paraId="66783398" w14:textId="77777777" w:rsidTr="005A2509">
        <w:trPr>
          <w:cantSplit/>
          <w:trHeight w:hRule="exact" w:val="1020"/>
        </w:trPr>
        <w:tc>
          <w:tcPr>
            <w:tcW w:w="1639" w:type="dxa"/>
            <w:vAlign w:val="center"/>
            <w:hideMark/>
          </w:tcPr>
          <w:p w14:paraId="3381A5D2" w14:textId="588ED940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B3163C2" wp14:editId="18DCDBA8">
                  <wp:extent cx="940435" cy="479425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vAlign w:val="center"/>
          </w:tcPr>
          <w:p w14:paraId="36B3C77E" w14:textId="77777777" w:rsidR="005A2509" w:rsidRDefault="005A2509" w:rsidP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96" w:type="dxa"/>
            <w:vAlign w:val="center"/>
          </w:tcPr>
          <w:p w14:paraId="29F8F47B" w14:textId="539C2CFB" w:rsidR="005A2509" w:rsidRPr="005A2509" w:rsidRDefault="005A2509" w:rsidP="005A2509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A2509">
              <w:rPr>
                <w:rFonts w:ascii="Arial" w:hAnsi="Arial" w:cs="Arial"/>
                <w:i/>
                <w:sz w:val="28"/>
                <w:szCs w:val="28"/>
              </w:rPr>
              <w:t>RSU Ateneo Roma Tre</w:t>
            </w:r>
          </w:p>
          <w:p w14:paraId="4EC7E601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65CF8D9A" w14:textId="77777777" w:rsidR="005A2509" w:rsidRDefault="005A2509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FFAE339" w14:textId="77777777" w:rsidR="005A2509" w:rsidRDefault="005A2509" w:rsidP="00873586">
      <w:pPr>
        <w:jc w:val="both"/>
        <w:rPr>
          <w:sz w:val="32"/>
          <w:szCs w:val="32"/>
        </w:rPr>
      </w:pPr>
    </w:p>
    <w:p w14:paraId="11245D9B" w14:textId="77777777" w:rsidR="005A2509" w:rsidRDefault="005A2509" w:rsidP="00873586">
      <w:pPr>
        <w:jc w:val="both"/>
        <w:rPr>
          <w:sz w:val="32"/>
          <w:szCs w:val="32"/>
        </w:rPr>
      </w:pPr>
    </w:p>
    <w:p w14:paraId="7F7EC090" w14:textId="7483CFF4" w:rsidR="00EB66F7" w:rsidRPr="005A2509" w:rsidRDefault="003D400A" w:rsidP="003D400A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Verbale </w:t>
      </w:r>
      <w:r w:rsidR="00EB66F7" w:rsidRPr="005A2509">
        <w:rPr>
          <w:sz w:val="24"/>
          <w:szCs w:val="24"/>
        </w:rPr>
        <w:t>RSU</w:t>
      </w:r>
      <w:r w:rsidR="00553643" w:rsidRPr="005A2509">
        <w:rPr>
          <w:sz w:val="24"/>
          <w:szCs w:val="24"/>
        </w:rPr>
        <w:t xml:space="preserve"> del 05-05-2022</w:t>
      </w:r>
      <w:r w:rsidR="00553643" w:rsidRPr="005A2509">
        <w:rPr>
          <w:sz w:val="24"/>
          <w:szCs w:val="24"/>
        </w:rPr>
        <w:tab/>
      </w:r>
      <w:r w:rsidR="00553643" w:rsidRPr="005A2509">
        <w:rPr>
          <w:sz w:val="24"/>
          <w:szCs w:val="24"/>
        </w:rPr>
        <w:tab/>
        <w:t>(insediamento formale)</w:t>
      </w:r>
    </w:p>
    <w:p w14:paraId="2BA8C041" w14:textId="77777777" w:rsidR="00CA6FEF" w:rsidRPr="005A2509" w:rsidRDefault="00CA6FEF" w:rsidP="00873586">
      <w:pPr>
        <w:jc w:val="both"/>
        <w:rPr>
          <w:sz w:val="24"/>
          <w:szCs w:val="24"/>
        </w:rPr>
      </w:pPr>
    </w:p>
    <w:p w14:paraId="4B97FBA4" w14:textId="5E13795D" w:rsidR="00C329CE" w:rsidRPr="005A2509" w:rsidRDefault="00EB66F7" w:rsidP="00873586">
      <w:pPr>
        <w:jc w:val="both"/>
        <w:rPr>
          <w:sz w:val="24"/>
          <w:szCs w:val="24"/>
        </w:rPr>
      </w:pPr>
      <w:r w:rsidRPr="005A2509">
        <w:rPr>
          <w:sz w:val="24"/>
          <w:szCs w:val="24"/>
        </w:rPr>
        <w:t>Il giorno 5 maggio 2022, alle ore 11.00 si sono riunit</w:t>
      </w:r>
      <w:r w:rsidR="00DB3EC7" w:rsidRPr="005A2509">
        <w:rPr>
          <w:sz w:val="24"/>
          <w:szCs w:val="24"/>
        </w:rPr>
        <w:t>e</w:t>
      </w:r>
      <w:r w:rsidRPr="005A2509">
        <w:rPr>
          <w:sz w:val="24"/>
          <w:szCs w:val="24"/>
        </w:rPr>
        <w:t xml:space="preserve"> le RSU elett</w:t>
      </w:r>
      <w:r w:rsidR="00DB3EC7" w:rsidRPr="005A2509">
        <w:rPr>
          <w:sz w:val="24"/>
          <w:szCs w:val="24"/>
        </w:rPr>
        <w:t>e</w:t>
      </w:r>
      <w:r w:rsidRPr="005A2509">
        <w:rPr>
          <w:sz w:val="24"/>
          <w:szCs w:val="24"/>
        </w:rPr>
        <w:t xml:space="preserve"> a seguito delle Elezioni del 5,6,7 aprile u.s.</w:t>
      </w:r>
      <w:r w:rsidR="00DB3EC7" w:rsidRPr="005A2509">
        <w:rPr>
          <w:sz w:val="24"/>
          <w:szCs w:val="24"/>
        </w:rPr>
        <w:t>, per il loro formale insediamento, presupposto</w:t>
      </w:r>
      <w:r w:rsidRPr="005A2509">
        <w:rPr>
          <w:sz w:val="24"/>
          <w:szCs w:val="24"/>
        </w:rPr>
        <w:t xml:space="preserve"> </w:t>
      </w:r>
      <w:r w:rsidR="00DB3EC7" w:rsidRPr="005A2509">
        <w:rPr>
          <w:sz w:val="24"/>
          <w:szCs w:val="24"/>
        </w:rPr>
        <w:t xml:space="preserve">necessario per l’avvio delle nuove attività di rappresentanza. In questo primo incontro sono presenti tutti i </w:t>
      </w:r>
      <w:r w:rsidR="00CA6FEF" w:rsidRPr="005A2509">
        <w:rPr>
          <w:sz w:val="24"/>
          <w:szCs w:val="24"/>
        </w:rPr>
        <w:t>neoeletti</w:t>
      </w:r>
      <w:r w:rsidR="00BB0907" w:rsidRPr="005A2509">
        <w:rPr>
          <w:sz w:val="24"/>
          <w:szCs w:val="24"/>
        </w:rPr>
        <w:t>.</w:t>
      </w:r>
    </w:p>
    <w:p w14:paraId="2C23C54B" w14:textId="646150B2" w:rsidR="00553643" w:rsidRPr="005A2509" w:rsidRDefault="00553643" w:rsidP="00873586">
      <w:pPr>
        <w:jc w:val="both"/>
        <w:rPr>
          <w:sz w:val="24"/>
          <w:szCs w:val="24"/>
        </w:rPr>
      </w:pPr>
      <w:r w:rsidRPr="005A2509">
        <w:rPr>
          <w:sz w:val="24"/>
          <w:szCs w:val="24"/>
        </w:rPr>
        <w:t>Non si rilevano posizioni contrarie all’adozione del regolamento di funzionamento della RSU attualmente vigente per cui si ritiene di operare in continuità con esso.</w:t>
      </w:r>
    </w:p>
    <w:p w14:paraId="20C622C1" w14:textId="3735B11F" w:rsidR="00BB0907" w:rsidRPr="005A2509" w:rsidRDefault="00DB3EC7" w:rsidP="00873586">
      <w:pPr>
        <w:jc w:val="both"/>
        <w:rPr>
          <w:sz w:val="24"/>
          <w:szCs w:val="24"/>
        </w:rPr>
      </w:pPr>
      <w:r w:rsidRPr="005A2509">
        <w:rPr>
          <w:sz w:val="24"/>
          <w:szCs w:val="24"/>
        </w:rPr>
        <w:t>Come da Regolamento</w:t>
      </w:r>
      <w:r w:rsidR="00BB0907" w:rsidRPr="005A2509">
        <w:rPr>
          <w:sz w:val="24"/>
          <w:szCs w:val="24"/>
        </w:rPr>
        <w:t xml:space="preserve"> </w:t>
      </w:r>
      <w:r w:rsidRPr="005A2509">
        <w:rPr>
          <w:sz w:val="24"/>
          <w:szCs w:val="24"/>
        </w:rPr>
        <w:t>vigente si procede alla nomina di coordinatore e segretario che vengono individuati all’</w:t>
      </w:r>
      <w:r w:rsidR="00ED4ECE" w:rsidRPr="005A2509">
        <w:rPr>
          <w:sz w:val="24"/>
          <w:szCs w:val="24"/>
        </w:rPr>
        <w:t>unanimità nel collega</w:t>
      </w:r>
      <w:r w:rsidR="00BB0907" w:rsidRPr="005A2509">
        <w:rPr>
          <w:sz w:val="24"/>
          <w:szCs w:val="24"/>
        </w:rPr>
        <w:t xml:space="preserve"> Stefano Passera </w:t>
      </w:r>
      <w:r w:rsidR="00ED4ECE" w:rsidRPr="005A2509">
        <w:rPr>
          <w:sz w:val="24"/>
          <w:szCs w:val="24"/>
        </w:rPr>
        <w:t xml:space="preserve">(coordinatore) </w:t>
      </w:r>
      <w:r w:rsidR="00BB0907" w:rsidRPr="005A2509">
        <w:rPr>
          <w:sz w:val="24"/>
          <w:szCs w:val="24"/>
        </w:rPr>
        <w:t xml:space="preserve">e </w:t>
      </w:r>
      <w:r w:rsidR="00ED4ECE" w:rsidRPr="005A2509">
        <w:rPr>
          <w:sz w:val="24"/>
          <w:szCs w:val="24"/>
        </w:rPr>
        <w:t>nella collega Paola Tedesco (segretario).</w:t>
      </w:r>
    </w:p>
    <w:p w14:paraId="7273E856" w14:textId="32AE66E6" w:rsidR="00BB0907" w:rsidRPr="005A2509" w:rsidRDefault="005472C8" w:rsidP="00873586">
      <w:pPr>
        <w:jc w:val="both"/>
        <w:rPr>
          <w:sz w:val="24"/>
          <w:szCs w:val="24"/>
        </w:rPr>
      </w:pPr>
      <w:r w:rsidRPr="005A2509">
        <w:rPr>
          <w:sz w:val="24"/>
          <w:szCs w:val="24"/>
        </w:rPr>
        <w:t>Si</w:t>
      </w:r>
      <w:r w:rsidR="00BB0907" w:rsidRPr="005A2509">
        <w:rPr>
          <w:sz w:val="24"/>
          <w:szCs w:val="24"/>
        </w:rPr>
        <w:t xml:space="preserve"> propo</w:t>
      </w:r>
      <w:r w:rsidR="00366C53" w:rsidRPr="005A2509">
        <w:rPr>
          <w:sz w:val="24"/>
          <w:szCs w:val="24"/>
        </w:rPr>
        <w:t>n</w:t>
      </w:r>
      <w:r w:rsidR="00BB0907" w:rsidRPr="005A2509">
        <w:rPr>
          <w:sz w:val="24"/>
          <w:szCs w:val="24"/>
        </w:rPr>
        <w:t xml:space="preserve">e che le prossime riunioni possano svolgersi anche a distanza </w:t>
      </w:r>
      <w:r w:rsidR="00ED4ECE" w:rsidRPr="005A2509">
        <w:rPr>
          <w:sz w:val="24"/>
          <w:szCs w:val="24"/>
        </w:rPr>
        <w:t xml:space="preserve">utilizzando la piattaforma Teams in uso all’Ateneo anche in </w:t>
      </w:r>
      <w:r w:rsidR="00BB0907" w:rsidRPr="005A2509">
        <w:rPr>
          <w:sz w:val="24"/>
          <w:szCs w:val="24"/>
        </w:rPr>
        <w:t>modalità mista</w:t>
      </w:r>
      <w:r w:rsidR="00ED4ECE" w:rsidRPr="005A2509">
        <w:rPr>
          <w:sz w:val="24"/>
          <w:szCs w:val="24"/>
        </w:rPr>
        <w:t xml:space="preserve"> (presenza e remoto). A tale scopo il coordinatore si farà carico di inoltrare richiesta delle attrezzature hardware e software necessari</w:t>
      </w:r>
      <w:r w:rsidR="00BB0907" w:rsidRPr="005A2509">
        <w:rPr>
          <w:sz w:val="24"/>
          <w:szCs w:val="24"/>
        </w:rPr>
        <w:t>.</w:t>
      </w:r>
    </w:p>
    <w:p w14:paraId="60C497D2" w14:textId="00C0F887" w:rsidR="00BB0907" w:rsidRPr="005A2509" w:rsidRDefault="00C93072" w:rsidP="00873586">
      <w:pPr>
        <w:jc w:val="both"/>
        <w:rPr>
          <w:sz w:val="24"/>
          <w:szCs w:val="24"/>
        </w:rPr>
      </w:pPr>
      <w:r w:rsidRPr="005A2509">
        <w:rPr>
          <w:sz w:val="24"/>
          <w:szCs w:val="24"/>
        </w:rPr>
        <w:t>L’assemblea ritiene utile ripristinare</w:t>
      </w:r>
      <w:r w:rsidR="00BB0907" w:rsidRPr="005A2509">
        <w:rPr>
          <w:sz w:val="24"/>
          <w:szCs w:val="24"/>
        </w:rPr>
        <w:t xml:space="preserve"> </w:t>
      </w:r>
      <w:r w:rsidRPr="005A2509">
        <w:rPr>
          <w:sz w:val="24"/>
          <w:szCs w:val="24"/>
        </w:rPr>
        <w:t xml:space="preserve">un flusso informativo fruibile dal personale e al tal proposito verrà </w:t>
      </w:r>
      <w:r w:rsidR="00715420">
        <w:rPr>
          <w:sz w:val="24"/>
          <w:szCs w:val="24"/>
        </w:rPr>
        <w:t>utilizzato</w:t>
      </w:r>
      <w:r w:rsidRPr="005A2509">
        <w:rPr>
          <w:sz w:val="24"/>
          <w:szCs w:val="24"/>
        </w:rPr>
        <w:t xml:space="preserve"> </w:t>
      </w:r>
      <w:r w:rsidR="00715420">
        <w:rPr>
          <w:sz w:val="24"/>
          <w:szCs w:val="24"/>
        </w:rPr>
        <w:t xml:space="preserve">pertanto </w:t>
      </w:r>
      <w:bookmarkStart w:id="0" w:name="_GoBack"/>
      <w:bookmarkEnd w:id="0"/>
      <w:r w:rsidRPr="005A2509">
        <w:rPr>
          <w:sz w:val="24"/>
          <w:szCs w:val="24"/>
        </w:rPr>
        <w:t>lo</w:t>
      </w:r>
      <w:r w:rsidR="00BB0907" w:rsidRPr="005A2509">
        <w:rPr>
          <w:sz w:val="24"/>
          <w:szCs w:val="24"/>
        </w:rPr>
        <w:t xml:space="preserve"> </w:t>
      </w:r>
      <w:r w:rsidRPr="005A2509">
        <w:rPr>
          <w:sz w:val="24"/>
          <w:szCs w:val="24"/>
        </w:rPr>
        <w:t xml:space="preserve">spazio </w:t>
      </w:r>
      <w:r w:rsidR="00BB0907" w:rsidRPr="005A2509">
        <w:rPr>
          <w:sz w:val="24"/>
          <w:szCs w:val="24"/>
        </w:rPr>
        <w:t xml:space="preserve">web </w:t>
      </w:r>
      <w:r w:rsidRPr="005A2509">
        <w:rPr>
          <w:sz w:val="24"/>
          <w:szCs w:val="24"/>
        </w:rPr>
        <w:t>e l’</w:t>
      </w:r>
      <w:r w:rsidR="00BB0907" w:rsidRPr="005A2509">
        <w:rPr>
          <w:sz w:val="24"/>
          <w:szCs w:val="24"/>
        </w:rPr>
        <w:t>account di posta elettronica</w:t>
      </w:r>
      <w:r w:rsidRPr="005A2509">
        <w:rPr>
          <w:sz w:val="24"/>
          <w:szCs w:val="24"/>
        </w:rPr>
        <w:t xml:space="preserve"> dedicat</w:t>
      </w:r>
      <w:r w:rsidR="00715420">
        <w:rPr>
          <w:sz w:val="24"/>
          <w:szCs w:val="24"/>
        </w:rPr>
        <w:t>i</w:t>
      </w:r>
      <w:r w:rsidR="00BB0907" w:rsidRPr="005A2509">
        <w:rPr>
          <w:sz w:val="24"/>
          <w:szCs w:val="24"/>
        </w:rPr>
        <w:t>.</w:t>
      </w:r>
    </w:p>
    <w:p w14:paraId="4A49726C" w14:textId="0C563F43" w:rsidR="00BB0907" w:rsidRPr="005A2509" w:rsidRDefault="00BB0907" w:rsidP="00873586">
      <w:pPr>
        <w:jc w:val="both"/>
        <w:rPr>
          <w:sz w:val="24"/>
          <w:szCs w:val="24"/>
        </w:rPr>
      </w:pPr>
      <w:r w:rsidRPr="005A2509">
        <w:rPr>
          <w:sz w:val="24"/>
          <w:szCs w:val="24"/>
        </w:rPr>
        <w:t xml:space="preserve">Si decide all’unanimità di richiedere </w:t>
      </w:r>
      <w:r w:rsidR="00284A9C" w:rsidRPr="005A2509">
        <w:rPr>
          <w:sz w:val="24"/>
          <w:szCs w:val="24"/>
        </w:rPr>
        <w:t>spazi e arredi più congrui alle attività dell’RSU</w:t>
      </w:r>
      <w:r w:rsidRPr="005A2509">
        <w:rPr>
          <w:sz w:val="24"/>
          <w:szCs w:val="24"/>
        </w:rPr>
        <w:t>.</w:t>
      </w:r>
    </w:p>
    <w:p w14:paraId="2ADFC491" w14:textId="0ABEBBB6" w:rsidR="004A76BD" w:rsidRPr="005A2509" w:rsidRDefault="004A76BD" w:rsidP="00873586">
      <w:pPr>
        <w:jc w:val="both"/>
        <w:rPr>
          <w:sz w:val="24"/>
          <w:szCs w:val="24"/>
        </w:rPr>
      </w:pPr>
      <w:r w:rsidRPr="005A2509">
        <w:rPr>
          <w:sz w:val="24"/>
          <w:szCs w:val="24"/>
        </w:rPr>
        <w:t xml:space="preserve">Si apre ampio dibattito sull’opportunità di chiedere ai candidati alla carica di Rettore un incontro con l’RSU. </w:t>
      </w:r>
    </w:p>
    <w:p w14:paraId="14BA8E3C" w14:textId="19647541" w:rsidR="004A76BD" w:rsidRPr="005A2509" w:rsidRDefault="00873586" w:rsidP="00873586">
      <w:pPr>
        <w:jc w:val="both"/>
        <w:rPr>
          <w:sz w:val="24"/>
          <w:szCs w:val="24"/>
        </w:rPr>
      </w:pPr>
      <w:r w:rsidRPr="005A2509">
        <w:rPr>
          <w:sz w:val="24"/>
          <w:szCs w:val="24"/>
        </w:rPr>
        <w:t xml:space="preserve">Laura Rossi propone di chiedere ai candidati alle elezioni del Rettore la disponibilità </w:t>
      </w:r>
      <w:r w:rsidR="00200DCD" w:rsidRPr="005A2509">
        <w:rPr>
          <w:sz w:val="24"/>
          <w:szCs w:val="24"/>
        </w:rPr>
        <w:t>per</w:t>
      </w:r>
      <w:r w:rsidRPr="005A2509">
        <w:rPr>
          <w:sz w:val="24"/>
          <w:szCs w:val="24"/>
        </w:rPr>
        <w:t xml:space="preserve"> un incontro con le RSU e</w:t>
      </w:r>
      <w:r w:rsidR="00200DCD" w:rsidRPr="005A2509">
        <w:rPr>
          <w:sz w:val="24"/>
          <w:szCs w:val="24"/>
        </w:rPr>
        <w:t xml:space="preserve"> le</w:t>
      </w:r>
      <w:r w:rsidRPr="005A2509">
        <w:rPr>
          <w:sz w:val="24"/>
          <w:szCs w:val="24"/>
        </w:rPr>
        <w:t xml:space="preserve"> dopo una </w:t>
      </w:r>
      <w:r w:rsidR="00AC548B" w:rsidRPr="005A2509">
        <w:rPr>
          <w:sz w:val="24"/>
          <w:szCs w:val="24"/>
        </w:rPr>
        <w:t>ampia</w:t>
      </w:r>
      <w:r w:rsidRPr="005A2509">
        <w:rPr>
          <w:sz w:val="24"/>
          <w:szCs w:val="24"/>
        </w:rPr>
        <w:t xml:space="preserve"> discussione</w:t>
      </w:r>
      <w:r w:rsidR="00AC548B" w:rsidRPr="005A2509">
        <w:rPr>
          <w:sz w:val="24"/>
          <w:szCs w:val="24"/>
        </w:rPr>
        <w:t xml:space="preserve"> </w:t>
      </w:r>
      <w:r w:rsidR="0092732D" w:rsidRPr="005A2509">
        <w:rPr>
          <w:sz w:val="24"/>
          <w:szCs w:val="24"/>
        </w:rPr>
        <w:t>s</w:t>
      </w:r>
      <w:r w:rsidRPr="005A2509">
        <w:rPr>
          <w:sz w:val="24"/>
          <w:szCs w:val="24"/>
        </w:rPr>
        <w:t xml:space="preserve">i decide </w:t>
      </w:r>
      <w:r w:rsidR="004A76BD" w:rsidRPr="005A2509">
        <w:rPr>
          <w:sz w:val="24"/>
          <w:szCs w:val="24"/>
        </w:rPr>
        <w:t>in proposito di attendere la disponibilità dei candidati a partecipare ad analoghi incontri già proposti dalle sigle sindacali presenti in Ateneo.</w:t>
      </w:r>
    </w:p>
    <w:p w14:paraId="3EC0E92F" w14:textId="47DD5204" w:rsidR="003D7B90" w:rsidRDefault="00160908" w:rsidP="00CA7047">
      <w:pPr>
        <w:jc w:val="both"/>
        <w:rPr>
          <w:sz w:val="24"/>
          <w:szCs w:val="24"/>
        </w:rPr>
      </w:pPr>
      <w:r w:rsidRPr="005A2509">
        <w:rPr>
          <w:sz w:val="24"/>
          <w:szCs w:val="24"/>
        </w:rPr>
        <w:t>Si decide di inviare</w:t>
      </w:r>
      <w:r w:rsidR="003D7B90" w:rsidRPr="005A2509">
        <w:rPr>
          <w:sz w:val="24"/>
          <w:szCs w:val="24"/>
        </w:rPr>
        <w:t xml:space="preserve"> all’amministrazione comunicazione inerente </w:t>
      </w:r>
      <w:r w:rsidR="000C7301" w:rsidRPr="005A2509">
        <w:rPr>
          <w:sz w:val="24"/>
          <w:szCs w:val="24"/>
        </w:rPr>
        <w:t>all’avvenuto</w:t>
      </w:r>
      <w:r w:rsidRPr="005A2509">
        <w:rPr>
          <w:sz w:val="24"/>
          <w:szCs w:val="24"/>
        </w:rPr>
        <w:t xml:space="preserve"> insediamento delle RSU </w:t>
      </w:r>
      <w:r w:rsidR="003D7B90" w:rsidRPr="005A2509">
        <w:rPr>
          <w:sz w:val="24"/>
          <w:szCs w:val="24"/>
        </w:rPr>
        <w:t>per eventuali adempimenti di competenza</w:t>
      </w:r>
      <w:r w:rsidR="00CA7047" w:rsidRPr="005A2509">
        <w:rPr>
          <w:sz w:val="24"/>
          <w:szCs w:val="24"/>
        </w:rPr>
        <w:t>.</w:t>
      </w:r>
      <w:r w:rsidR="003D7B90" w:rsidRPr="005A2509">
        <w:rPr>
          <w:sz w:val="24"/>
          <w:szCs w:val="24"/>
        </w:rPr>
        <w:t xml:space="preserve"> Contestualmente si chiederà anche il supporto tecnico per ogni altro ausilio informatico per il corretto </w:t>
      </w:r>
      <w:r w:rsidR="00073E24" w:rsidRPr="005A2509">
        <w:rPr>
          <w:sz w:val="24"/>
          <w:szCs w:val="24"/>
        </w:rPr>
        <w:t>utilizzo dei supporti informatici.</w:t>
      </w:r>
    </w:p>
    <w:p w14:paraId="10A04B9B" w14:textId="154D12EB" w:rsidR="001646F4" w:rsidRDefault="001646F4" w:rsidP="00CA7047">
      <w:pPr>
        <w:jc w:val="both"/>
        <w:rPr>
          <w:sz w:val="24"/>
          <w:szCs w:val="24"/>
        </w:rPr>
      </w:pPr>
      <w:r>
        <w:rPr>
          <w:sz w:val="24"/>
          <w:szCs w:val="24"/>
        </w:rPr>
        <w:t>La riunione è chiusa alle ore 12,15.</w:t>
      </w:r>
    </w:p>
    <w:p w14:paraId="2D54D68C" w14:textId="2AB77B79" w:rsidR="000C7301" w:rsidRDefault="000C7301" w:rsidP="00CA7047">
      <w:pPr>
        <w:jc w:val="both"/>
        <w:rPr>
          <w:sz w:val="24"/>
          <w:szCs w:val="24"/>
        </w:rPr>
      </w:pPr>
    </w:p>
    <w:p w14:paraId="5C0896CA" w14:textId="508DA84F" w:rsidR="000C7301" w:rsidRDefault="000C7301" w:rsidP="00CA7047">
      <w:pPr>
        <w:jc w:val="both"/>
        <w:rPr>
          <w:sz w:val="24"/>
          <w:szCs w:val="24"/>
        </w:rPr>
      </w:pPr>
    </w:p>
    <w:p w14:paraId="657ED23D" w14:textId="77777777" w:rsidR="000C7301" w:rsidRPr="005A2509" w:rsidRDefault="000C7301" w:rsidP="00CA7047">
      <w:pPr>
        <w:jc w:val="both"/>
        <w:rPr>
          <w:sz w:val="24"/>
          <w:szCs w:val="24"/>
        </w:rPr>
      </w:pPr>
    </w:p>
    <w:p w14:paraId="0DC10984" w14:textId="4196B33E" w:rsidR="00CA7047" w:rsidRPr="005A2509" w:rsidRDefault="00CA7047" w:rsidP="00CA7047">
      <w:pPr>
        <w:jc w:val="both"/>
        <w:rPr>
          <w:sz w:val="24"/>
          <w:szCs w:val="24"/>
        </w:rPr>
      </w:pPr>
    </w:p>
    <w:p w14:paraId="62A7CA0F" w14:textId="20050B78" w:rsidR="00CA7047" w:rsidRPr="005A2509" w:rsidRDefault="005B59A5" w:rsidP="003D7B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F.to </w:t>
      </w:r>
      <w:r w:rsidR="00CA7047" w:rsidRPr="005A2509">
        <w:rPr>
          <w:sz w:val="24"/>
          <w:szCs w:val="24"/>
        </w:rPr>
        <w:t>Il Coordinatore</w:t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ab/>
      </w:r>
      <w:r>
        <w:rPr>
          <w:sz w:val="24"/>
          <w:szCs w:val="24"/>
        </w:rPr>
        <w:t xml:space="preserve">F.to </w:t>
      </w:r>
      <w:r w:rsidR="00160908" w:rsidRPr="005A2509">
        <w:rPr>
          <w:sz w:val="24"/>
          <w:szCs w:val="24"/>
        </w:rPr>
        <w:t>Il Segretario</w:t>
      </w:r>
    </w:p>
    <w:p w14:paraId="44C82948" w14:textId="796CE567" w:rsidR="00CA7047" w:rsidRPr="00CA7047" w:rsidRDefault="005B59A5" w:rsidP="003D7B90">
      <w:pPr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 w:rsidR="00160908" w:rsidRPr="005A2509">
        <w:rPr>
          <w:sz w:val="24"/>
          <w:szCs w:val="24"/>
        </w:rPr>
        <w:t>Stefano Passera</w:t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3D7B90" w:rsidRPr="005A2509">
        <w:rPr>
          <w:sz w:val="24"/>
          <w:szCs w:val="24"/>
        </w:rPr>
        <w:tab/>
      </w:r>
      <w:r w:rsidR="00160908" w:rsidRPr="005A2509">
        <w:rPr>
          <w:sz w:val="24"/>
          <w:szCs w:val="24"/>
        </w:rPr>
        <w:t>Paola Tedesco</w:t>
      </w:r>
    </w:p>
    <w:sectPr w:rsidR="00CA7047" w:rsidRPr="00CA7047" w:rsidSect="00CA6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ED5A5" w14:textId="77777777" w:rsidR="00C51D68" w:rsidRDefault="00C51D68" w:rsidP="00437731">
      <w:pPr>
        <w:spacing w:after="0" w:line="240" w:lineRule="auto"/>
      </w:pPr>
      <w:r>
        <w:separator/>
      </w:r>
    </w:p>
  </w:endnote>
  <w:endnote w:type="continuationSeparator" w:id="0">
    <w:p w14:paraId="6D5327CE" w14:textId="77777777" w:rsidR="00C51D68" w:rsidRDefault="00C51D68" w:rsidP="004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526A" w14:textId="77777777" w:rsidR="00C51D68" w:rsidRDefault="00C51D68" w:rsidP="00437731">
      <w:pPr>
        <w:spacing w:after="0" w:line="240" w:lineRule="auto"/>
      </w:pPr>
      <w:r>
        <w:separator/>
      </w:r>
    </w:p>
  </w:footnote>
  <w:footnote w:type="continuationSeparator" w:id="0">
    <w:p w14:paraId="114ECBB8" w14:textId="77777777" w:rsidR="00C51D68" w:rsidRDefault="00C51D68" w:rsidP="0043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35D0"/>
    <w:multiLevelType w:val="hybridMultilevel"/>
    <w:tmpl w:val="F9305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31"/>
    <w:rsid w:val="00036960"/>
    <w:rsid w:val="00073E24"/>
    <w:rsid w:val="000B5D38"/>
    <w:rsid w:val="000C7301"/>
    <w:rsid w:val="00136D75"/>
    <w:rsid w:val="00160908"/>
    <w:rsid w:val="001646F4"/>
    <w:rsid w:val="00200DCD"/>
    <w:rsid w:val="00284A9C"/>
    <w:rsid w:val="00366C53"/>
    <w:rsid w:val="003D400A"/>
    <w:rsid w:val="003D7B90"/>
    <w:rsid w:val="00437731"/>
    <w:rsid w:val="004A76BD"/>
    <w:rsid w:val="004B7E1B"/>
    <w:rsid w:val="005472C8"/>
    <w:rsid w:val="00553643"/>
    <w:rsid w:val="005A2509"/>
    <w:rsid w:val="005B59A5"/>
    <w:rsid w:val="006D25D5"/>
    <w:rsid w:val="00706BED"/>
    <w:rsid w:val="00715420"/>
    <w:rsid w:val="00805328"/>
    <w:rsid w:val="00845FC6"/>
    <w:rsid w:val="00873586"/>
    <w:rsid w:val="00895D06"/>
    <w:rsid w:val="0092732D"/>
    <w:rsid w:val="009E2DFC"/>
    <w:rsid w:val="00A60B9D"/>
    <w:rsid w:val="00AC548B"/>
    <w:rsid w:val="00B257DE"/>
    <w:rsid w:val="00B94549"/>
    <w:rsid w:val="00BB0907"/>
    <w:rsid w:val="00BF5D9D"/>
    <w:rsid w:val="00C329FA"/>
    <w:rsid w:val="00C51D68"/>
    <w:rsid w:val="00C93072"/>
    <w:rsid w:val="00CA6FEF"/>
    <w:rsid w:val="00CA7047"/>
    <w:rsid w:val="00DB3EC7"/>
    <w:rsid w:val="00E22725"/>
    <w:rsid w:val="00E84047"/>
    <w:rsid w:val="00EB66F7"/>
    <w:rsid w:val="00E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9E413"/>
  <w15:chartTrackingRefBased/>
  <w15:docId w15:val="{3788E720-40F1-411B-9DEF-9C4DB133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047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5A250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A250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929692BC56F140946246E3265C9B81" ma:contentTypeVersion="11" ma:contentTypeDescription="Creare un nuovo documento." ma:contentTypeScope="" ma:versionID="a411506552329de94637718ea21ce900">
  <xsd:schema xmlns:xsd="http://www.w3.org/2001/XMLSchema" xmlns:xs="http://www.w3.org/2001/XMLSchema" xmlns:p="http://schemas.microsoft.com/office/2006/metadata/properties" xmlns:ns3="0147d05b-9e35-4e67-bd4f-1b87cab029d1" targetNamespace="http://schemas.microsoft.com/office/2006/metadata/properties" ma:root="true" ma:fieldsID="9934eb40b75204e785b875370495d795" ns3:_="">
    <xsd:import namespace="0147d05b-9e35-4e67-bd4f-1b87cab02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d05b-9e35-4e67-bd4f-1b87cab02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5A1F5-9B61-45B9-839F-25D1BE890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06016-E647-4747-BAA6-7DA55E48C110}">
  <ds:schemaRefs>
    <ds:schemaRef ds:uri="0147d05b-9e35-4e67-bd4f-1b87cab029d1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334FFCB-4938-4075-974B-96CE1AE51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7d05b-9e35-4e67-bd4f-1b87cab02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Tedesco</dc:creator>
  <cp:keywords/>
  <dc:description/>
  <cp:lastModifiedBy>Paola Tedesco</cp:lastModifiedBy>
  <cp:revision>2</cp:revision>
  <dcterms:created xsi:type="dcterms:W3CDTF">2023-02-28T08:34:00Z</dcterms:created>
  <dcterms:modified xsi:type="dcterms:W3CDTF">2023-02-28T08:34:00Z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0x01010079929692BC56F140946246E3265C9B81</vt:lpwstr>
  </property>
</Properties>
</file>