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75B0" w14:textId="77777777" w:rsidR="00F3444E" w:rsidRDefault="00F3444E"/>
    <w:tbl>
      <w:tblPr>
        <w:tblW w:w="0" w:type="auto"/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1639"/>
        <w:gridCol w:w="4059"/>
        <w:gridCol w:w="4396"/>
      </w:tblGrid>
      <w:tr w:rsidR="005A2509" w14:paraId="66783398" w14:textId="77777777" w:rsidTr="005A2509">
        <w:trPr>
          <w:cantSplit/>
          <w:trHeight w:hRule="exact" w:val="1020"/>
        </w:trPr>
        <w:tc>
          <w:tcPr>
            <w:tcW w:w="1639" w:type="dxa"/>
            <w:vAlign w:val="center"/>
            <w:hideMark/>
          </w:tcPr>
          <w:p w14:paraId="3381A5D2" w14:textId="588ED940" w:rsidR="005A2509" w:rsidRDefault="005A2509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B3163C2" wp14:editId="18DCDBA8">
                  <wp:extent cx="940435" cy="479425"/>
                  <wp:effectExtent l="0" t="0" r="0" b="0"/>
                  <wp:docPr id="4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  <w:vAlign w:val="center"/>
          </w:tcPr>
          <w:p w14:paraId="36B3C77E" w14:textId="77777777" w:rsidR="005A2509" w:rsidRDefault="005A2509" w:rsidP="005A2509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29F8F47B" w14:textId="539C2CFB" w:rsidR="005A2509" w:rsidRPr="005A2509" w:rsidRDefault="005A2509" w:rsidP="005A2509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A2509">
              <w:rPr>
                <w:rFonts w:ascii="Arial" w:hAnsi="Arial" w:cs="Arial"/>
                <w:i/>
                <w:sz w:val="28"/>
                <w:szCs w:val="28"/>
              </w:rPr>
              <w:t>RSU Ateneo Roma Tre</w:t>
            </w:r>
          </w:p>
          <w:p w14:paraId="4EC7E601" w14:textId="77777777" w:rsidR="005A2509" w:rsidRDefault="005A2509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65CF8D9A" w14:textId="77777777" w:rsidR="005A2509" w:rsidRDefault="005A2509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1245D9B" w14:textId="77777777" w:rsidR="005A2509" w:rsidRDefault="005A2509" w:rsidP="00873586">
      <w:pPr>
        <w:jc w:val="both"/>
        <w:rPr>
          <w:sz w:val="32"/>
          <w:szCs w:val="32"/>
        </w:rPr>
      </w:pPr>
    </w:p>
    <w:p w14:paraId="7F7EC090" w14:textId="55C042B4" w:rsidR="00EB66F7" w:rsidRPr="00434D18" w:rsidRDefault="003D400A" w:rsidP="003D400A">
      <w:pPr>
        <w:ind w:left="2832" w:firstLine="708"/>
        <w:jc w:val="both"/>
      </w:pPr>
      <w:r w:rsidRPr="00434D18">
        <w:t xml:space="preserve">Verbale </w:t>
      </w:r>
      <w:r w:rsidR="00EB66F7" w:rsidRPr="00434D18">
        <w:t>RSU</w:t>
      </w:r>
      <w:r w:rsidR="00553643" w:rsidRPr="00434D18">
        <w:t xml:space="preserve"> </w:t>
      </w:r>
      <w:r w:rsidR="008716B6" w:rsidRPr="00434D18">
        <w:t xml:space="preserve">n. </w:t>
      </w:r>
      <w:r w:rsidR="00BF0125" w:rsidRPr="00434D18">
        <w:t>1</w:t>
      </w:r>
      <w:r w:rsidR="00B16C31" w:rsidRPr="00434D18">
        <w:t>2</w:t>
      </w:r>
      <w:r w:rsidR="00BF0125" w:rsidRPr="00434D18">
        <w:t xml:space="preserve"> </w:t>
      </w:r>
      <w:r w:rsidR="00553643" w:rsidRPr="00434D18">
        <w:t xml:space="preserve">del </w:t>
      </w:r>
      <w:r w:rsidR="00B16C31" w:rsidRPr="00434D18">
        <w:t>06-06-2024</w:t>
      </w:r>
    </w:p>
    <w:p w14:paraId="4872DE38" w14:textId="6FC4460E" w:rsidR="00E60BD8" w:rsidRPr="00434D18" w:rsidRDefault="00791315" w:rsidP="00E60BD8">
      <w:pPr>
        <w:shd w:val="clear" w:color="auto" w:fill="FFFFFF"/>
        <w:rPr>
          <w:lang w:eastAsia="it-IT"/>
        </w:rPr>
      </w:pPr>
      <w:r w:rsidRPr="00434D18">
        <w:rPr>
          <w:color w:val="000000"/>
          <w:lang w:eastAsia="it-IT"/>
        </w:rPr>
        <w:t xml:space="preserve">Il giorno </w:t>
      </w:r>
      <w:r w:rsidR="00B16C31" w:rsidRPr="00434D18">
        <w:rPr>
          <w:color w:val="000000"/>
          <w:lang w:eastAsia="it-IT"/>
        </w:rPr>
        <w:t>6 giugno</w:t>
      </w:r>
      <w:r w:rsidR="00BF0125" w:rsidRPr="00434D18">
        <w:rPr>
          <w:color w:val="000000"/>
          <w:lang w:eastAsia="it-IT"/>
        </w:rPr>
        <w:t xml:space="preserve"> </w:t>
      </w:r>
      <w:r w:rsidR="0068698B" w:rsidRPr="00434D18">
        <w:rPr>
          <w:color w:val="000000"/>
          <w:lang w:eastAsia="it-IT"/>
        </w:rPr>
        <w:t xml:space="preserve">2024 </w:t>
      </w:r>
      <w:r w:rsidR="00A822AA" w:rsidRPr="00434D18">
        <w:rPr>
          <w:color w:val="000000"/>
          <w:lang w:eastAsia="it-IT"/>
        </w:rPr>
        <w:t xml:space="preserve">si è riunita, </w:t>
      </w:r>
      <w:r w:rsidRPr="00434D18">
        <w:rPr>
          <w:color w:val="000000"/>
          <w:lang w:eastAsia="it-IT"/>
        </w:rPr>
        <w:t xml:space="preserve">in modalità mista, alle ore </w:t>
      </w:r>
      <w:r w:rsidR="00B16C31" w:rsidRPr="00434D18">
        <w:rPr>
          <w:color w:val="000000"/>
          <w:lang w:eastAsia="it-IT"/>
        </w:rPr>
        <w:t>11.</w:t>
      </w:r>
      <w:r w:rsidR="00060049">
        <w:rPr>
          <w:color w:val="000000"/>
          <w:lang w:eastAsia="it-IT"/>
        </w:rPr>
        <w:t>30</w:t>
      </w:r>
      <w:r w:rsidR="008F0A39" w:rsidRPr="00434D18">
        <w:rPr>
          <w:color w:val="000000"/>
          <w:lang w:eastAsia="it-IT"/>
        </w:rPr>
        <w:t xml:space="preserve"> </w:t>
      </w:r>
      <w:r w:rsidR="00A822AA" w:rsidRPr="00434D18">
        <w:rPr>
          <w:color w:val="000000"/>
          <w:lang w:eastAsia="it-IT"/>
        </w:rPr>
        <w:t xml:space="preserve">la </w:t>
      </w:r>
      <w:r w:rsidR="00223E60" w:rsidRPr="00434D18">
        <w:rPr>
          <w:color w:val="000000"/>
          <w:lang w:eastAsia="it-IT"/>
        </w:rPr>
        <w:t>RSU</w:t>
      </w:r>
      <w:r w:rsidR="00223E60" w:rsidRPr="00434D18">
        <w:rPr>
          <w:lang w:eastAsia="it-IT"/>
        </w:rPr>
        <w:t xml:space="preserve"> per discutere sui punti all’o.d.g. del tavolo tecnico con l’amministrazione </w:t>
      </w:r>
    </w:p>
    <w:p w14:paraId="79C3D678" w14:textId="77777777" w:rsidR="00E60BD8" w:rsidRPr="00434D18" w:rsidRDefault="00E60BD8" w:rsidP="00E60BD8">
      <w:pPr>
        <w:rPr>
          <w:rFonts w:ascii="Calibri" w:hAnsi="Calibri" w:cs="Calibri"/>
        </w:rPr>
      </w:pPr>
      <w:r w:rsidRPr="00434D18">
        <w:rPr>
          <w:rFonts w:ascii="Calibri" w:hAnsi="Calibri" w:cs="Calibri"/>
        </w:rPr>
        <w:t> </w:t>
      </w:r>
    </w:p>
    <w:p w14:paraId="6907A869" w14:textId="77777777" w:rsidR="00E60BD8" w:rsidRPr="00434D18" w:rsidRDefault="00E60BD8" w:rsidP="00E60BD8">
      <w:pPr>
        <w:pStyle w:val="Paragrafoelenco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434D18">
        <w:rPr>
          <w:rFonts w:ascii="Calibri" w:eastAsia="Times New Roman" w:hAnsi="Calibri" w:cs="Calibri"/>
        </w:rPr>
        <w:t>Progressioni verticali (valutazioni comparative ex B-C, C-D);</w:t>
      </w:r>
    </w:p>
    <w:p w14:paraId="65D4B6DC" w14:textId="77777777" w:rsidR="00E60BD8" w:rsidRPr="00434D18" w:rsidRDefault="00E60BD8" w:rsidP="00E60BD8">
      <w:pPr>
        <w:pStyle w:val="Paragrafoelenco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434D18">
        <w:rPr>
          <w:rFonts w:ascii="Calibri" w:eastAsia="Times New Roman" w:hAnsi="Calibri" w:cs="Calibri"/>
        </w:rPr>
        <w:t>Varie ed eventuali.</w:t>
      </w:r>
    </w:p>
    <w:p w14:paraId="20753064" w14:textId="77777777" w:rsidR="009F20FB" w:rsidRPr="00434D18" w:rsidRDefault="009F20FB" w:rsidP="008E709F">
      <w:pPr>
        <w:pStyle w:val="xmsonormal"/>
        <w:shd w:val="clear" w:color="auto" w:fill="FFFFFF"/>
        <w:ind w:left="360"/>
        <w:rPr>
          <w:color w:val="242424"/>
        </w:rPr>
      </w:pPr>
    </w:p>
    <w:p w14:paraId="4EDDA08E" w14:textId="23B5F711" w:rsidR="00C35F04" w:rsidRPr="00434D18" w:rsidRDefault="008B59B1" w:rsidP="00993E3C">
      <w:pPr>
        <w:rPr>
          <w:color w:val="242424"/>
        </w:rPr>
      </w:pPr>
      <w:r w:rsidRPr="00434D18">
        <w:rPr>
          <w:color w:val="242424"/>
        </w:rPr>
        <w:t xml:space="preserve">Sono presenti </w:t>
      </w:r>
      <w:r w:rsidR="000A0507" w:rsidRPr="00434D18">
        <w:rPr>
          <w:color w:val="242424"/>
        </w:rPr>
        <w:t>on</w:t>
      </w:r>
      <w:r w:rsidR="0006156B" w:rsidRPr="00434D18">
        <w:rPr>
          <w:color w:val="242424"/>
        </w:rPr>
        <w:t xml:space="preserve"> line</w:t>
      </w:r>
      <w:r w:rsidR="000A0507" w:rsidRPr="00434D18">
        <w:rPr>
          <w:color w:val="242424"/>
        </w:rPr>
        <w:t xml:space="preserve"> Raffaella Dusmet de </w:t>
      </w:r>
      <w:r w:rsidR="0006156B" w:rsidRPr="00434D18">
        <w:rPr>
          <w:color w:val="242424"/>
        </w:rPr>
        <w:t>Smours, Iolanda</w:t>
      </w:r>
      <w:r w:rsidR="00B93830" w:rsidRPr="00434D18">
        <w:rPr>
          <w:color w:val="242424"/>
        </w:rPr>
        <w:t xml:space="preserve"> D’Aiuto, Massimo Lucci, Stefano Passera. Sono in presenza: Paola Tedesco, Laura Rossi, Susanna Venezie, Paolo Leoni e Alessandra Argenio</w:t>
      </w:r>
      <w:r w:rsidR="00C46ACF" w:rsidRPr="00434D18">
        <w:rPr>
          <w:color w:val="242424"/>
        </w:rPr>
        <w:t>.</w:t>
      </w:r>
    </w:p>
    <w:p w14:paraId="4FF64360" w14:textId="4CCB5B76" w:rsidR="00727A20" w:rsidRPr="00434D18" w:rsidRDefault="00C62F75" w:rsidP="00385C09">
      <w:pPr>
        <w:rPr>
          <w:color w:val="242424"/>
        </w:rPr>
      </w:pPr>
      <w:r w:rsidRPr="00434D18">
        <w:rPr>
          <w:color w:val="242424"/>
        </w:rPr>
        <w:t>Al punto 1 all’o</w:t>
      </w:r>
      <w:r w:rsidR="00075478" w:rsidRPr="00434D18">
        <w:rPr>
          <w:color w:val="242424"/>
        </w:rPr>
        <w:t>.</w:t>
      </w:r>
      <w:r w:rsidRPr="00434D18">
        <w:rPr>
          <w:color w:val="242424"/>
        </w:rPr>
        <w:t>d.g.</w:t>
      </w:r>
    </w:p>
    <w:p w14:paraId="7296A42F" w14:textId="3863520E" w:rsidR="00AF2173" w:rsidRPr="00434D18" w:rsidRDefault="00311EC1" w:rsidP="00385C09">
      <w:pPr>
        <w:rPr>
          <w:color w:val="242424"/>
        </w:rPr>
      </w:pPr>
      <w:r w:rsidRPr="00434D18">
        <w:rPr>
          <w:color w:val="242424"/>
        </w:rPr>
        <w:t xml:space="preserve">Si procede </w:t>
      </w:r>
      <w:r w:rsidR="000848F3" w:rsidRPr="00434D18">
        <w:rPr>
          <w:color w:val="242424"/>
        </w:rPr>
        <w:t>all’approvazione del verbale della seduta precedente</w:t>
      </w:r>
      <w:r w:rsidR="007321F2" w:rsidRPr="00434D18">
        <w:rPr>
          <w:color w:val="242424"/>
        </w:rPr>
        <w:t xml:space="preserve"> e si discute ampiament</w:t>
      </w:r>
      <w:r w:rsidR="00477ABD">
        <w:rPr>
          <w:color w:val="242424"/>
        </w:rPr>
        <w:t>e</w:t>
      </w:r>
      <w:r w:rsidR="007321F2" w:rsidRPr="00434D18">
        <w:rPr>
          <w:color w:val="242424"/>
        </w:rPr>
        <w:t xml:space="preserve"> dei criteri da utilizzare in ambito delle </w:t>
      </w:r>
      <w:r w:rsidR="00DB5796" w:rsidRPr="00434D18">
        <w:rPr>
          <w:color w:val="242424"/>
        </w:rPr>
        <w:t>progressioni verticali.</w:t>
      </w:r>
      <w:r w:rsidR="007321F2" w:rsidRPr="00434D18">
        <w:rPr>
          <w:color w:val="242424"/>
        </w:rPr>
        <w:t xml:space="preserve"> </w:t>
      </w:r>
    </w:p>
    <w:p w14:paraId="4C269C6D" w14:textId="28FE7BBB" w:rsidR="00DB5796" w:rsidRPr="00434D18" w:rsidRDefault="002174DE" w:rsidP="00385C09">
      <w:pPr>
        <w:rPr>
          <w:color w:val="242424"/>
        </w:rPr>
      </w:pPr>
      <w:r w:rsidRPr="00434D18">
        <w:rPr>
          <w:color w:val="242424"/>
        </w:rPr>
        <w:t xml:space="preserve">Si </w:t>
      </w:r>
      <w:r w:rsidR="00146992" w:rsidRPr="00434D18">
        <w:rPr>
          <w:color w:val="242424"/>
        </w:rPr>
        <w:t xml:space="preserve">analizza la </w:t>
      </w:r>
      <w:r w:rsidR="00577B14" w:rsidRPr="00434D18">
        <w:rPr>
          <w:color w:val="242424"/>
        </w:rPr>
        <w:t xml:space="preserve">complessità della </w:t>
      </w:r>
      <w:r w:rsidR="003E13D2" w:rsidRPr="00434D18">
        <w:rPr>
          <w:color w:val="242424"/>
        </w:rPr>
        <w:t>situazione di Ateneo</w:t>
      </w:r>
      <w:r w:rsidR="006D6DD4" w:rsidRPr="00434D18">
        <w:rPr>
          <w:color w:val="242424"/>
        </w:rPr>
        <w:t xml:space="preserve"> </w:t>
      </w:r>
      <w:r w:rsidR="00E008DD" w:rsidRPr="00434D18">
        <w:rPr>
          <w:color w:val="242424"/>
        </w:rPr>
        <w:t xml:space="preserve">dovuta anche al gran numero di colleghi </w:t>
      </w:r>
      <w:r w:rsidR="00927999" w:rsidRPr="00434D18">
        <w:rPr>
          <w:color w:val="242424"/>
        </w:rPr>
        <w:t>d</w:t>
      </w:r>
      <w:r w:rsidR="005D4EA3" w:rsidRPr="00434D18">
        <w:rPr>
          <w:color w:val="242424"/>
        </w:rPr>
        <w:t xml:space="preserve">ell’area dei collaboratori. </w:t>
      </w:r>
      <w:r w:rsidR="00600709" w:rsidRPr="00434D18">
        <w:rPr>
          <w:color w:val="242424"/>
        </w:rPr>
        <w:t xml:space="preserve">Si evidenziano posizioni diverse in merito all’opportunità </w:t>
      </w:r>
      <w:r w:rsidR="009451C0" w:rsidRPr="00434D18">
        <w:rPr>
          <w:color w:val="242424"/>
        </w:rPr>
        <w:t xml:space="preserve">di considerare solo 18 posizioni </w:t>
      </w:r>
      <w:r w:rsidR="00385E7F" w:rsidRPr="00434D18">
        <w:rPr>
          <w:color w:val="242424"/>
        </w:rPr>
        <w:t>per questi passaggi d’a</w:t>
      </w:r>
      <w:r w:rsidR="00793FCF" w:rsidRPr="00434D18">
        <w:rPr>
          <w:color w:val="242424"/>
        </w:rPr>
        <w:t>rea</w:t>
      </w:r>
      <w:r w:rsidR="00385E7F" w:rsidRPr="00434D18">
        <w:rPr>
          <w:color w:val="242424"/>
        </w:rPr>
        <w:t xml:space="preserve">, </w:t>
      </w:r>
      <w:r w:rsidR="008604F2" w:rsidRPr="00434D18">
        <w:rPr>
          <w:color w:val="242424"/>
        </w:rPr>
        <w:t>derivant</w:t>
      </w:r>
      <w:r w:rsidR="00385E7F" w:rsidRPr="00434D18">
        <w:rPr>
          <w:color w:val="242424"/>
        </w:rPr>
        <w:t>i</w:t>
      </w:r>
      <w:r w:rsidR="008604F2" w:rsidRPr="00434D18">
        <w:rPr>
          <w:color w:val="242424"/>
        </w:rPr>
        <w:t xml:space="preserve"> dal monte salariale dalle attuali norme</w:t>
      </w:r>
      <w:r w:rsidR="00477ABD">
        <w:rPr>
          <w:color w:val="242424"/>
        </w:rPr>
        <w:t xml:space="preserve"> e</w:t>
      </w:r>
      <w:r w:rsidR="008604F2" w:rsidRPr="00434D18">
        <w:rPr>
          <w:color w:val="242424"/>
        </w:rPr>
        <w:t xml:space="preserve"> </w:t>
      </w:r>
      <w:r w:rsidR="00A478EE" w:rsidRPr="00434D18">
        <w:rPr>
          <w:color w:val="242424"/>
        </w:rPr>
        <w:t xml:space="preserve">prevedere anche l’utilizzo delle risorse </w:t>
      </w:r>
      <w:r w:rsidR="00163CA3" w:rsidRPr="00434D18">
        <w:rPr>
          <w:color w:val="242424"/>
        </w:rPr>
        <w:t>che si renderanno disponibili dallo svolgimento dei concorsi.</w:t>
      </w:r>
    </w:p>
    <w:p w14:paraId="5DEFDBB9" w14:textId="1EDB6681" w:rsidR="00840FC6" w:rsidRDefault="00434D18" w:rsidP="00385C09">
      <w:pPr>
        <w:rPr>
          <w:color w:val="242424"/>
        </w:rPr>
      </w:pPr>
      <w:r w:rsidRPr="00434D18">
        <w:rPr>
          <w:color w:val="242424"/>
        </w:rPr>
        <w:t xml:space="preserve">Si discute inoltre </w:t>
      </w:r>
      <w:r>
        <w:rPr>
          <w:color w:val="242424"/>
        </w:rPr>
        <w:t xml:space="preserve">dei criteri </w:t>
      </w:r>
      <w:r w:rsidR="00C24FA0">
        <w:rPr>
          <w:color w:val="242424"/>
        </w:rPr>
        <w:t xml:space="preserve">di valutazione delle competenze e della </w:t>
      </w:r>
      <w:r w:rsidR="000352C0">
        <w:rPr>
          <w:color w:val="242424"/>
        </w:rPr>
        <w:t>professionalità</w:t>
      </w:r>
      <w:r w:rsidR="009D4C89">
        <w:rPr>
          <w:color w:val="242424"/>
        </w:rPr>
        <w:t xml:space="preserve"> </w:t>
      </w:r>
      <w:r w:rsidR="00840FC6">
        <w:rPr>
          <w:color w:val="242424"/>
        </w:rPr>
        <w:t xml:space="preserve">e </w:t>
      </w:r>
      <w:r w:rsidR="009D4C89">
        <w:rPr>
          <w:color w:val="242424"/>
        </w:rPr>
        <w:t>dell’</w:t>
      </w:r>
      <w:r w:rsidR="00840FC6">
        <w:rPr>
          <w:color w:val="242424"/>
        </w:rPr>
        <w:t>opportunità</w:t>
      </w:r>
      <w:r w:rsidR="009D4C89">
        <w:rPr>
          <w:color w:val="242424"/>
        </w:rPr>
        <w:t xml:space="preserve"> di prevedere </w:t>
      </w:r>
      <w:r w:rsidR="000352C0">
        <w:rPr>
          <w:color w:val="242424"/>
        </w:rPr>
        <w:t>un’unica graduatori</w:t>
      </w:r>
      <w:r w:rsidR="00557C9C">
        <w:rPr>
          <w:color w:val="242424"/>
        </w:rPr>
        <w:t xml:space="preserve">a </w:t>
      </w:r>
      <w:r w:rsidR="000352C0">
        <w:rPr>
          <w:color w:val="242424"/>
        </w:rPr>
        <w:t xml:space="preserve">e dei </w:t>
      </w:r>
      <w:r w:rsidR="00DF07EB">
        <w:rPr>
          <w:color w:val="242424"/>
        </w:rPr>
        <w:t xml:space="preserve">singoli </w:t>
      </w:r>
      <w:r w:rsidR="000352C0">
        <w:rPr>
          <w:color w:val="242424"/>
        </w:rPr>
        <w:t xml:space="preserve">punteggi da </w:t>
      </w:r>
      <w:r w:rsidR="00840FC6">
        <w:rPr>
          <w:color w:val="242424"/>
        </w:rPr>
        <w:t>attribuire</w:t>
      </w:r>
      <w:r w:rsidR="00060049">
        <w:rPr>
          <w:color w:val="242424"/>
        </w:rPr>
        <w:t>.</w:t>
      </w:r>
    </w:p>
    <w:p w14:paraId="3FB201A4" w14:textId="7CF4DC7B" w:rsidR="00F10E63" w:rsidRDefault="00F10E63" w:rsidP="00385C09">
      <w:pPr>
        <w:rPr>
          <w:color w:val="242424"/>
        </w:rPr>
      </w:pPr>
      <w:r>
        <w:rPr>
          <w:color w:val="242424"/>
        </w:rPr>
        <w:t xml:space="preserve">Le Rsu chiedono maggiori risorse </w:t>
      </w:r>
      <w:r w:rsidR="00CE46D9">
        <w:rPr>
          <w:color w:val="242424"/>
        </w:rPr>
        <w:t xml:space="preserve">al fine di prevedere il maggior numero </w:t>
      </w:r>
      <w:r w:rsidR="00E348FE">
        <w:rPr>
          <w:color w:val="242424"/>
        </w:rPr>
        <w:t>possibile di passaggi d’area.</w:t>
      </w:r>
    </w:p>
    <w:p w14:paraId="0389BF97" w14:textId="24A43315" w:rsidR="009B1FB9" w:rsidRPr="00434D18" w:rsidRDefault="00C24FA0" w:rsidP="005215A6">
      <w:pPr>
        <w:rPr>
          <w:color w:val="242424"/>
        </w:rPr>
      </w:pPr>
      <w:r>
        <w:rPr>
          <w:color w:val="242424"/>
        </w:rPr>
        <w:t xml:space="preserve"> </w:t>
      </w:r>
      <w:r w:rsidR="009352C4" w:rsidRPr="00434D18">
        <w:rPr>
          <w:color w:val="242424"/>
        </w:rPr>
        <w:t>Al pun</w:t>
      </w:r>
      <w:r w:rsidR="001B3BF9" w:rsidRPr="00434D18">
        <w:rPr>
          <w:color w:val="242424"/>
        </w:rPr>
        <w:t>to 2 all’o.d.g.</w:t>
      </w:r>
    </w:p>
    <w:p w14:paraId="733EEFAA" w14:textId="518CE52C" w:rsidR="00AF2173" w:rsidRPr="00434D18" w:rsidRDefault="00163CA3" w:rsidP="00385C09">
      <w:pPr>
        <w:rPr>
          <w:color w:val="242424"/>
        </w:rPr>
      </w:pPr>
      <w:r w:rsidRPr="00434D18">
        <w:rPr>
          <w:color w:val="242424"/>
        </w:rPr>
        <w:t>Nulla su cui discutere</w:t>
      </w:r>
    </w:p>
    <w:p w14:paraId="01B23A51" w14:textId="77777777" w:rsidR="00163CA3" w:rsidRPr="00434D18" w:rsidRDefault="00163CA3" w:rsidP="00385C09">
      <w:pPr>
        <w:rPr>
          <w:color w:val="242424"/>
        </w:rPr>
      </w:pPr>
    </w:p>
    <w:p w14:paraId="0021ABCB" w14:textId="231AB92E" w:rsidR="005607AD" w:rsidRPr="00434D18" w:rsidRDefault="006B31C3" w:rsidP="006528D1">
      <w:r w:rsidRPr="00434D18">
        <w:rPr>
          <w:color w:val="242424"/>
        </w:rPr>
        <w:t>L</w:t>
      </w:r>
      <w:r w:rsidR="00BD5BCC" w:rsidRPr="00434D18">
        <w:rPr>
          <w:color w:val="242424"/>
        </w:rPr>
        <w:t xml:space="preserve">a seduta è tolta alle ore </w:t>
      </w:r>
      <w:r w:rsidR="00060049">
        <w:rPr>
          <w:color w:val="242424"/>
        </w:rPr>
        <w:t>12.35</w:t>
      </w:r>
    </w:p>
    <w:p w14:paraId="6858E149" w14:textId="3CBA2127" w:rsidR="005607AD" w:rsidRPr="00434D18" w:rsidRDefault="005607AD" w:rsidP="00CA7047">
      <w:pPr>
        <w:jc w:val="both"/>
      </w:pPr>
    </w:p>
    <w:p w14:paraId="62A7CA0F" w14:textId="49617FF8" w:rsidR="00CA7047" w:rsidRPr="00434D18" w:rsidRDefault="005B59A5" w:rsidP="003D7B90">
      <w:pPr>
        <w:jc w:val="center"/>
      </w:pPr>
      <w:r w:rsidRPr="00434D18">
        <w:t xml:space="preserve">F.to </w:t>
      </w:r>
      <w:r w:rsidR="00CA7047" w:rsidRPr="00434D18">
        <w:t>Il Coordinatore</w:t>
      </w:r>
      <w:r w:rsidR="00160908" w:rsidRPr="00434D18">
        <w:tab/>
      </w:r>
      <w:r w:rsidR="00160908" w:rsidRPr="00434D18">
        <w:tab/>
      </w:r>
      <w:r w:rsidR="00160908" w:rsidRPr="00434D18">
        <w:tab/>
      </w:r>
      <w:r w:rsidR="00160908" w:rsidRPr="00434D18">
        <w:tab/>
      </w:r>
      <w:r w:rsidR="00160908" w:rsidRPr="00434D18">
        <w:tab/>
      </w:r>
      <w:r w:rsidRPr="00434D18">
        <w:t xml:space="preserve">F.to </w:t>
      </w:r>
      <w:r w:rsidR="002076CF" w:rsidRPr="00434D18">
        <w:t xml:space="preserve">Il </w:t>
      </w:r>
      <w:r w:rsidR="00160908" w:rsidRPr="00434D18">
        <w:t>Segretari</w:t>
      </w:r>
      <w:r w:rsidR="002076CF" w:rsidRPr="00434D18">
        <w:t>o</w:t>
      </w:r>
    </w:p>
    <w:p w14:paraId="44C82948" w14:textId="796CE567" w:rsidR="00CA7047" w:rsidRPr="00434D18" w:rsidRDefault="005B59A5" w:rsidP="003D7B90">
      <w:pPr>
        <w:jc w:val="center"/>
      </w:pPr>
      <w:r w:rsidRPr="00434D18">
        <w:t xml:space="preserve">   </w:t>
      </w:r>
      <w:r w:rsidR="00160908" w:rsidRPr="00434D18">
        <w:t>Stefano Passera</w:t>
      </w:r>
      <w:r w:rsidR="003D7B90" w:rsidRPr="00434D18">
        <w:tab/>
      </w:r>
      <w:r w:rsidR="003D7B90" w:rsidRPr="00434D18">
        <w:tab/>
      </w:r>
      <w:r w:rsidR="003D7B90" w:rsidRPr="00434D18">
        <w:tab/>
      </w:r>
      <w:r w:rsidR="003D7B90" w:rsidRPr="00434D18">
        <w:tab/>
      </w:r>
      <w:r w:rsidR="003D7B90" w:rsidRPr="00434D18">
        <w:tab/>
      </w:r>
      <w:r w:rsidR="00160908" w:rsidRPr="00434D18">
        <w:t>Paola Tedesco</w:t>
      </w:r>
    </w:p>
    <w:sectPr w:rsidR="00CA7047" w:rsidRPr="00434D18" w:rsidSect="00CA6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1A1B" w14:textId="77777777" w:rsidR="00F41EF0" w:rsidRDefault="00F41EF0" w:rsidP="00437731">
      <w:pPr>
        <w:spacing w:after="0" w:line="240" w:lineRule="auto"/>
      </w:pPr>
      <w:r>
        <w:separator/>
      </w:r>
    </w:p>
  </w:endnote>
  <w:endnote w:type="continuationSeparator" w:id="0">
    <w:p w14:paraId="36DDEDAE" w14:textId="77777777" w:rsidR="00F41EF0" w:rsidRDefault="00F41EF0" w:rsidP="0043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0033" w14:textId="77777777" w:rsidR="00F41EF0" w:rsidRDefault="00F41EF0" w:rsidP="00437731">
      <w:pPr>
        <w:spacing w:after="0" w:line="240" w:lineRule="auto"/>
      </w:pPr>
      <w:r>
        <w:separator/>
      </w:r>
    </w:p>
  </w:footnote>
  <w:footnote w:type="continuationSeparator" w:id="0">
    <w:p w14:paraId="6A71853E" w14:textId="77777777" w:rsidR="00F41EF0" w:rsidRDefault="00F41EF0" w:rsidP="0043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002"/>
    <w:multiLevelType w:val="hybridMultilevel"/>
    <w:tmpl w:val="AC129C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35B4C"/>
    <w:multiLevelType w:val="multilevel"/>
    <w:tmpl w:val="56C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50FE5"/>
    <w:multiLevelType w:val="hybridMultilevel"/>
    <w:tmpl w:val="61BCE1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A14"/>
    <w:multiLevelType w:val="hybridMultilevel"/>
    <w:tmpl w:val="EB5CABF0"/>
    <w:lvl w:ilvl="0" w:tplc="BFBADFB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35D0"/>
    <w:multiLevelType w:val="hybridMultilevel"/>
    <w:tmpl w:val="F9305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C76"/>
    <w:multiLevelType w:val="hybridMultilevel"/>
    <w:tmpl w:val="0A1E679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626D5E"/>
    <w:multiLevelType w:val="multilevel"/>
    <w:tmpl w:val="FA74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A7FF0"/>
    <w:multiLevelType w:val="hybridMultilevel"/>
    <w:tmpl w:val="1062D5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748A7"/>
    <w:multiLevelType w:val="hybridMultilevel"/>
    <w:tmpl w:val="FC2487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A17E2"/>
    <w:multiLevelType w:val="hybridMultilevel"/>
    <w:tmpl w:val="F1921B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6291"/>
    <w:multiLevelType w:val="hybridMultilevel"/>
    <w:tmpl w:val="DAC0B5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3772E"/>
    <w:multiLevelType w:val="hybridMultilevel"/>
    <w:tmpl w:val="896C9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D0498"/>
    <w:multiLevelType w:val="multilevel"/>
    <w:tmpl w:val="F828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B81078"/>
    <w:multiLevelType w:val="hybridMultilevel"/>
    <w:tmpl w:val="41B8A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7A9B"/>
    <w:multiLevelType w:val="multilevel"/>
    <w:tmpl w:val="CB56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87BC6"/>
    <w:multiLevelType w:val="hybridMultilevel"/>
    <w:tmpl w:val="896C9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81EA6"/>
    <w:multiLevelType w:val="hybridMultilevel"/>
    <w:tmpl w:val="191E0B8A"/>
    <w:lvl w:ilvl="0" w:tplc="E8AC90C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5613F2"/>
    <w:multiLevelType w:val="hybridMultilevel"/>
    <w:tmpl w:val="C47098EC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221011"/>
    <w:multiLevelType w:val="hybridMultilevel"/>
    <w:tmpl w:val="15DC02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070894"/>
    <w:multiLevelType w:val="hybridMultilevel"/>
    <w:tmpl w:val="7A9048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C843F6"/>
    <w:multiLevelType w:val="hybridMultilevel"/>
    <w:tmpl w:val="EE1C38B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72737823">
    <w:abstractNumId w:val="4"/>
  </w:num>
  <w:num w:numId="2" w16cid:durableId="1089885595">
    <w:abstractNumId w:val="12"/>
  </w:num>
  <w:num w:numId="3" w16cid:durableId="2087267716">
    <w:abstractNumId w:val="19"/>
  </w:num>
  <w:num w:numId="4" w16cid:durableId="30767102">
    <w:abstractNumId w:val="17"/>
  </w:num>
  <w:num w:numId="5" w16cid:durableId="1219898066">
    <w:abstractNumId w:val="2"/>
  </w:num>
  <w:num w:numId="6" w16cid:durableId="1158770935">
    <w:abstractNumId w:val="1"/>
  </w:num>
  <w:num w:numId="7" w16cid:durableId="1871454489">
    <w:abstractNumId w:val="8"/>
  </w:num>
  <w:num w:numId="8" w16cid:durableId="920675106">
    <w:abstractNumId w:val="0"/>
  </w:num>
  <w:num w:numId="9" w16cid:durableId="1711225110">
    <w:abstractNumId w:val="16"/>
  </w:num>
  <w:num w:numId="10" w16cid:durableId="1428698139">
    <w:abstractNumId w:val="3"/>
  </w:num>
  <w:num w:numId="11" w16cid:durableId="1146818043">
    <w:abstractNumId w:val="15"/>
  </w:num>
  <w:num w:numId="12" w16cid:durableId="772362591">
    <w:abstractNumId w:val="11"/>
  </w:num>
  <w:num w:numId="13" w16cid:durableId="1978027363">
    <w:abstractNumId w:val="6"/>
  </w:num>
  <w:num w:numId="14" w16cid:durableId="1840149197">
    <w:abstractNumId w:val="10"/>
  </w:num>
  <w:num w:numId="15" w16cid:durableId="329523864">
    <w:abstractNumId w:val="18"/>
  </w:num>
  <w:num w:numId="16" w16cid:durableId="1158881419">
    <w:abstractNumId w:val="7"/>
  </w:num>
  <w:num w:numId="17" w16cid:durableId="1217005574">
    <w:abstractNumId w:val="5"/>
  </w:num>
  <w:num w:numId="18" w16cid:durableId="1426463251">
    <w:abstractNumId w:val="20"/>
  </w:num>
  <w:num w:numId="19" w16cid:durableId="1542396458">
    <w:abstractNumId w:val="9"/>
  </w:num>
  <w:num w:numId="20" w16cid:durableId="342635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3769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31"/>
    <w:rsid w:val="00033FCC"/>
    <w:rsid w:val="00034949"/>
    <w:rsid w:val="000352C0"/>
    <w:rsid w:val="00036960"/>
    <w:rsid w:val="00041F7A"/>
    <w:rsid w:val="00052001"/>
    <w:rsid w:val="00056B96"/>
    <w:rsid w:val="00060049"/>
    <w:rsid w:val="00060EBC"/>
    <w:rsid w:val="0006156B"/>
    <w:rsid w:val="0006772A"/>
    <w:rsid w:val="00073E24"/>
    <w:rsid w:val="00075478"/>
    <w:rsid w:val="000756DB"/>
    <w:rsid w:val="00081C6F"/>
    <w:rsid w:val="00082AB3"/>
    <w:rsid w:val="0008368A"/>
    <w:rsid w:val="000848F3"/>
    <w:rsid w:val="0008561B"/>
    <w:rsid w:val="000A0507"/>
    <w:rsid w:val="000A4F42"/>
    <w:rsid w:val="000A60D7"/>
    <w:rsid w:val="000B5D38"/>
    <w:rsid w:val="000C25E6"/>
    <w:rsid w:val="000C7301"/>
    <w:rsid w:val="000D5805"/>
    <w:rsid w:val="000E1027"/>
    <w:rsid w:val="000F186A"/>
    <w:rsid w:val="000F6FB0"/>
    <w:rsid w:val="00131D89"/>
    <w:rsid w:val="00132C9C"/>
    <w:rsid w:val="00133538"/>
    <w:rsid w:val="00135D8A"/>
    <w:rsid w:val="00136D75"/>
    <w:rsid w:val="001376A6"/>
    <w:rsid w:val="00142692"/>
    <w:rsid w:val="00144461"/>
    <w:rsid w:val="00146419"/>
    <w:rsid w:val="00146992"/>
    <w:rsid w:val="001474C6"/>
    <w:rsid w:val="00151E88"/>
    <w:rsid w:val="00160908"/>
    <w:rsid w:val="00163CA3"/>
    <w:rsid w:val="001646F4"/>
    <w:rsid w:val="00167061"/>
    <w:rsid w:val="00172D0D"/>
    <w:rsid w:val="00174070"/>
    <w:rsid w:val="00194931"/>
    <w:rsid w:val="001B1A79"/>
    <w:rsid w:val="001B27A2"/>
    <w:rsid w:val="001B3BF9"/>
    <w:rsid w:val="001D624A"/>
    <w:rsid w:val="001D7950"/>
    <w:rsid w:val="001E2629"/>
    <w:rsid w:val="001E5671"/>
    <w:rsid w:val="001E5BB6"/>
    <w:rsid w:val="001E75DC"/>
    <w:rsid w:val="001F41E9"/>
    <w:rsid w:val="00200DCD"/>
    <w:rsid w:val="002076CF"/>
    <w:rsid w:val="002174DE"/>
    <w:rsid w:val="00221380"/>
    <w:rsid w:val="00223E60"/>
    <w:rsid w:val="002331A2"/>
    <w:rsid w:val="002334AA"/>
    <w:rsid w:val="00233F30"/>
    <w:rsid w:val="002349AA"/>
    <w:rsid w:val="00252B76"/>
    <w:rsid w:val="00252CDB"/>
    <w:rsid w:val="00257166"/>
    <w:rsid w:val="00257734"/>
    <w:rsid w:val="002604E8"/>
    <w:rsid w:val="0026312F"/>
    <w:rsid w:val="00263A9D"/>
    <w:rsid w:val="00267F35"/>
    <w:rsid w:val="002708AE"/>
    <w:rsid w:val="00271163"/>
    <w:rsid w:val="00281110"/>
    <w:rsid w:val="00284A9C"/>
    <w:rsid w:val="00292337"/>
    <w:rsid w:val="00293CD3"/>
    <w:rsid w:val="002A7FF8"/>
    <w:rsid w:val="002B7FF0"/>
    <w:rsid w:val="002C08D1"/>
    <w:rsid w:val="002C3FA1"/>
    <w:rsid w:val="002C420C"/>
    <w:rsid w:val="002D0CCD"/>
    <w:rsid w:val="002D36CB"/>
    <w:rsid w:val="002D7732"/>
    <w:rsid w:val="002F1364"/>
    <w:rsid w:val="002F1E8E"/>
    <w:rsid w:val="002F4DC6"/>
    <w:rsid w:val="002F5A08"/>
    <w:rsid w:val="00311583"/>
    <w:rsid w:val="0031162C"/>
    <w:rsid w:val="00311EC1"/>
    <w:rsid w:val="00320539"/>
    <w:rsid w:val="00323301"/>
    <w:rsid w:val="00325E35"/>
    <w:rsid w:val="0032621D"/>
    <w:rsid w:val="00332EE0"/>
    <w:rsid w:val="00353103"/>
    <w:rsid w:val="003534C3"/>
    <w:rsid w:val="00353BFF"/>
    <w:rsid w:val="0035493F"/>
    <w:rsid w:val="00363F87"/>
    <w:rsid w:val="00366C53"/>
    <w:rsid w:val="00371C19"/>
    <w:rsid w:val="00374D5C"/>
    <w:rsid w:val="00380B56"/>
    <w:rsid w:val="003815B5"/>
    <w:rsid w:val="00385C09"/>
    <w:rsid w:val="00385E7F"/>
    <w:rsid w:val="003A4D98"/>
    <w:rsid w:val="003C72C7"/>
    <w:rsid w:val="003D162C"/>
    <w:rsid w:val="003D400A"/>
    <w:rsid w:val="003D7B90"/>
    <w:rsid w:val="003E13D2"/>
    <w:rsid w:val="003E5E1A"/>
    <w:rsid w:val="003F34C0"/>
    <w:rsid w:val="0041020F"/>
    <w:rsid w:val="004222B7"/>
    <w:rsid w:val="004341A4"/>
    <w:rsid w:val="00434D18"/>
    <w:rsid w:val="00434E42"/>
    <w:rsid w:val="00437731"/>
    <w:rsid w:val="0044277C"/>
    <w:rsid w:val="00442D79"/>
    <w:rsid w:val="004654DE"/>
    <w:rsid w:val="00474DB0"/>
    <w:rsid w:val="00477ABD"/>
    <w:rsid w:val="00491F44"/>
    <w:rsid w:val="00496680"/>
    <w:rsid w:val="004A76BD"/>
    <w:rsid w:val="004B7E1B"/>
    <w:rsid w:val="004C250C"/>
    <w:rsid w:val="004C58AF"/>
    <w:rsid w:val="004E2CC0"/>
    <w:rsid w:val="0050038C"/>
    <w:rsid w:val="00506788"/>
    <w:rsid w:val="00507C03"/>
    <w:rsid w:val="005215A6"/>
    <w:rsid w:val="00523A3A"/>
    <w:rsid w:val="00524364"/>
    <w:rsid w:val="005319F4"/>
    <w:rsid w:val="005443A1"/>
    <w:rsid w:val="005472C8"/>
    <w:rsid w:val="00553643"/>
    <w:rsid w:val="00554F00"/>
    <w:rsid w:val="00557C9C"/>
    <w:rsid w:val="005607AD"/>
    <w:rsid w:val="00577B14"/>
    <w:rsid w:val="00584756"/>
    <w:rsid w:val="00585903"/>
    <w:rsid w:val="00586F71"/>
    <w:rsid w:val="005A2509"/>
    <w:rsid w:val="005A2689"/>
    <w:rsid w:val="005A6415"/>
    <w:rsid w:val="005B14F1"/>
    <w:rsid w:val="005B59A5"/>
    <w:rsid w:val="005D4EA3"/>
    <w:rsid w:val="005F2013"/>
    <w:rsid w:val="005F5159"/>
    <w:rsid w:val="005F721E"/>
    <w:rsid w:val="00600709"/>
    <w:rsid w:val="00601F87"/>
    <w:rsid w:val="00640E48"/>
    <w:rsid w:val="00643331"/>
    <w:rsid w:val="00643614"/>
    <w:rsid w:val="006528D1"/>
    <w:rsid w:val="00660ED8"/>
    <w:rsid w:val="006764FD"/>
    <w:rsid w:val="0068698B"/>
    <w:rsid w:val="0069239A"/>
    <w:rsid w:val="006B31C3"/>
    <w:rsid w:val="006C4D1D"/>
    <w:rsid w:val="006D25D5"/>
    <w:rsid w:val="006D6DD4"/>
    <w:rsid w:val="006F0466"/>
    <w:rsid w:val="006F3928"/>
    <w:rsid w:val="00701E87"/>
    <w:rsid w:val="00706BED"/>
    <w:rsid w:val="00711AD2"/>
    <w:rsid w:val="0072149D"/>
    <w:rsid w:val="007256D3"/>
    <w:rsid w:val="007263C2"/>
    <w:rsid w:val="00727A20"/>
    <w:rsid w:val="007321F2"/>
    <w:rsid w:val="00752167"/>
    <w:rsid w:val="00756166"/>
    <w:rsid w:val="00763624"/>
    <w:rsid w:val="00771BDA"/>
    <w:rsid w:val="00791315"/>
    <w:rsid w:val="00793FCF"/>
    <w:rsid w:val="007B4D1C"/>
    <w:rsid w:val="007D348D"/>
    <w:rsid w:val="007E4CF8"/>
    <w:rsid w:val="007F16A9"/>
    <w:rsid w:val="00805328"/>
    <w:rsid w:val="00807101"/>
    <w:rsid w:val="00812FB9"/>
    <w:rsid w:val="00833DB2"/>
    <w:rsid w:val="00840FC6"/>
    <w:rsid w:val="008457B5"/>
    <w:rsid w:val="00845FC6"/>
    <w:rsid w:val="008604F2"/>
    <w:rsid w:val="00864545"/>
    <w:rsid w:val="008716B6"/>
    <w:rsid w:val="00873586"/>
    <w:rsid w:val="0088607D"/>
    <w:rsid w:val="00895D06"/>
    <w:rsid w:val="008A322A"/>
    <w:rsid w:val="008A54D2"/>
    <w:rsid w:val="008B2125"/>
    <w:rsid w:val="008B3820"/>
    <w:rsid w:val="008B59B1"/>
    <w:rsid w:val="008B70ED"/>
    <w:rsid w:val="008B7989"/>
    <w:rsid w:val="008D6758"/>
    <w:rsid w:val="008E2327"/>
    <w:rsid w:val="008E4A20"/>
    <w:rsid w:val="008E6EDE"/>
    <w:rsid w:val="008E709F"/>
    <w:rsid w:val="008F0A39"/>
    <w:rsid w:val="0090291D"/>
    <w:rsid w:val="00914DCD"/>
    <w:rsid w:val="0092732D"/>
    <w:rsid w:val="00927999"/>
    <w:rsid w:val="00932AB8"/>
    <w:rsid w:val="009352C4"/>
    <w:rsid w:val="009451C0"/>
    <w:rsid w:val="00952EE7"/>
    <w:rsid w:val="00970A97"/>
    <w:rsid w:val="00986695"/>
    <w:rsid w:val="00993E3C"/>
    <w:rsid w:val="009A37EC"/>
    <w:rsid w:val="009B1FB9"/>
    <w:rsid w:val="009B5903"/>
    <w:rsid w:val="009C0EFD"/>
    <w:rsid w:val="009C1029"/>
    <w:rsid w:val="009C2E69"/>
    <w:rsid w:val="009D4876"/>
    <w:rsid w:val="009D4997"/>
    <w:rsid w:val="009D4C89"/>
    <w:rsid w:val="009D52A1"/>
    <w:rsid w:val="009E2DFC"/>
    <w:rsid w:val="009E30E4"/>
    <w:rsid w:val="009F1898"/>
    <w:rsid w:val="009F20FB"/>
    <w:rsid w:val="00A0394D"/>
    <w:rsid w:val="00A3363B"/>
    <w:rsid w:val="00A478EE"/>
    <w:rsid w:val="00A51B2A"/>
    <w:rsid w:val="00A53CDB"/>
    <w:rsid w:val="00A60B9D"/>
    <w:rsid w:val="00A708BC"/>
    <w:rsid w:val="00A822AA"/>
    <w:rsid w:val="00A82638"/>
    <w:rsid w:val="00A831A8"/>
    <w:rsid w:val="00A86957"/>
    <w:rsid w:val="00A939F4"/>
    <w:rsid w:val="00AA117E"/>
    <w:rsid w:val="00AA5734"/>
    <w:rsid w:val="00AA6B71"/>
    <w:rsid w:val="00AC548B"/>
    <w:rsid w:val="00AE145A"/>
    <w:rsid w:val="00AE1EF1"/>
    <w:rsid w:val="00AE7949"/>
    <w:rsid w:val="00AF2173"/>
    <w:rsid w:val="00B055D4"/>
    <w:rsid w:val="00B1143D"/>
    <w:rsid w:val="00B117EA"/>
    <w:rsid w:val="00B16C31"/>
    <w:rsid w:val="00B257DE"/>
    <w:rsid w:val="00B35083"/>
    <w:rsid w:val="00B574DD"/>
    <w:rsid w:val="00B6197D"/>
    <w:rsid w:val="00B718E0"/>
    <w:rsid w:val="00B74C30"/>
    <w:rsid w:val="00B74F0E"/>
    <w:rsid w:val="00B93830"/>
    <w:rsid w:val="00B97E49"/>
    <w:rsid w:val="00BA58B5"/>
    <w:rsid w:val="00BB0907"/>
    <w:rsid w:val="00BC68FC"/>
    <w:rsid w:val="00BD02C8"/>
    <w:rsid w:val="00BD5BCC"/>
    <w:rsid w:val="00BF0125"/>
    <w:rsid w:val="00BF09B4"/>
    <w:rsid w:val="00BF242F"/>
    <w:rsid w:val="00BF5D9D"/>
    <w:rsid w:val="00C0363D"/>
    <w:rsid w:val="00C24E4B"/>
    <w:rsid w:val="00C24FA0"/>
    <w:rsid w:val="00C3197C"/>
    <w:rsid w:val="00C329FA"/>
    <w:rsid w:val="00C35F04"/>
    <w:rsid w:val="00C4329F"/>
    <w:rsid w:val="00C46342"/>
    <w:rsid w:val="00C46ACF"/>
    <w:rsid w:val="00C51D68"/>
    <w:rsid w:val="00C62F75"/>
    <w:rsid w:val="00C63A9B"/>
    <w:rsid w:val="00C66B74"/>
    <w:rsid w:val="00C672A5"/>
    <w:rsid w:val="00C67D7F"/>
    <w:rsid w:val="00C86131"/>
    <w:rsid w:val="00C93072"/>
    <w:rsid w:val="00CA5B61"/>
    <w:rsid w:val="00CA67D6"/>
    <w:rsid w:val="00CA6FEF"/>
    <w:rsid w:val="00CA7047"/>
    <w:rsid w:val="00CB2A94"/>
    <w:rsid w:val="00CB3F73"/>
    <w:rsid w:val="00CB5BEE"/>
    <w:rsid w:val="00CB72F9"/>
    <w:rsid w:val="00CC2BF0"/>
    <w:rsid w:val="00CC71E8"/>
    <w:rsid w:val="00CD4422"/>
    <w:rsid w:val="00CD7EFC"/>
    <w:rsid w:val="00CE46D9"/>
    <w:rsid w:val="00CF283B"/>
    <w:rsid w:val="00CF2B7F"/>
    <w:rsid w:val="00D008B4"/>
    <w:rsid w:val="00D21A2D"/>
    <w:rsid w:val="00D24DF6"/>
    <w:rsid w:val="00D3116C"/>
    <w:rsid w:val="00D44822"/>
    <w:rsid w:val="00D461D4"/>
    <w:rsid w:val="00D46A14"/>
    <w:rsid w:val="00D54625"/>
    <w:rsid w:val="00D756F9"/>
    <w:rsid w:val="00D86C56"/>
    <w:rsid w:val="00D94D87"/>
    <w:rsid w:val="00D9734A"/>
    <w:rsid w:val="00DA1399"/>
    <w:rsid w:val="00DB3ABE"/>
    <w:rsid w:val="00DB3EC7"/>
    <w:rsid w:val="00DB52B6"/>
    <w:rsid w:val="00DB5796"/>
    <w:rsid w:val="00DC1F8F"/>
    <w:rsid w:val="00DC4D6E"/>
    <w:rsid w:val="00DC7F63"/>
    <w:rsid w:val="00DD4B8A"/>
    <w:rsid w:val="00DF07EB"/>
    <w:rsid w:val="00E008DD"/>
    <w:rsid w:val="00E03F16"/>
    <w:rsid w:val="00E1043E"/>
    <w:rsid w:val="00E13EB9"/>
    <w:rsid w:val="00E22725"/>
    <w:rsid w:val="00E27108"/>
    <w:rsid w:val="00E348FE"/>
    <w:rsid w:val="00E46782"/>
    <w:rsid w:val="00E52FC1"/>
    <w:rsid w:val="00E60BD8"/>
    <w:rsid w:val="00E654D1"/>
    <w:rsid w:val="00E84047"/>
    <w:rsid w:val="00EA1040"/>
    <w:rsid w:val="00EA25A0"/>
    <w:rsid w:val="00EB66F7"/>
    <w:rsid w:val="00EC7D36"/>
    <w:rsid w:val="00ED1BF0"/>
    <w:rsid w:val="00ED4ECE"/>
    <w:rsid w:val="00EE0B50"/>
    <w:rsid w:val="00EE3D2F"/>
    <w:rsid w:val="00EE6044"/>
    <w:rsid w:val="00EF75AE"/>
    <w:rsid w:val="00F05BB8"/>
    <w:rsid w:val="00F10E63"/>
    <w:rsid w:val="00F17709"/>
    <w:rsid w:val="00F178D3"/>
    <w:rsid w:val="00F26616"/>
    <w:rsid w:val="00F3444E"/>
    <w:rsid w:val="00F41EF0"/>
    <w:rsid w:val="00F564C4"/>
    <w:rsid w:val="00F62DF7"/>
    <w:rsid w:val="00F73334"/>
    <w:rsid w:val="00F77B57"/>
    <w:rsid w:val="00F8615A"/>
    <w:rsid w:val="00F96849"/>
    <w:rsid w:val="00FB0665"/>
    <w:rsid w:val="00FB2D0D"/>
    <w:rsid w:val="00FC0421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E413"/>
  <w15:chartTrackingRefBased/>
  <w15:docId w15:val="{3788E720-40F1-411B-9DEF-9C4DB133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047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5A250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A250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normal">
    <w:name w:val="x_msonormal"/>
    <w:basedOn w:val="Normale"/>
    <w:rsid w:val="009F20FB"/>
    <w:pPr>
      <w:spacing w:after="0" w:line="240" w:lineRule="auto"/>
    </w:pPr>
    <w:rPr>
      <w:rFonts w:ascii="Calibri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5462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cc1305-7d72-4454-9d52-34865222cd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B180A8ECFA9246BCC907481EF3C732" ma:contentTypeVersion="17" ma:contentTypeDescription="Creare un nuovo documento." ma:contentTypeScope="" ma:versionID="5abcbdf60dc9d0815f2f4a916960293d">
  <xsd:schema xmlns:xsd="http://www.w3.org/2001/XMLSchema" xmlns:xs="http://www.w3.org/2001/XMLSchema" xmlns:p="http://schemas.microsoft.com/office/2006/metadata/properties" xmlns:ns3="239139f8-783f-47cd-b8d3-f60e9b529071" xmlns:ns4="83cc1305-7d72-4454-9d52-34865222cd0e" targetNamespace="http://schemas.microsoft.com/office/2006/metadata/properties" ma:root="true" ma:fieldsID="ff9876a0f279237dd2f6ec166fbe6457" ns3:_="" ns4:_="">
    <xsd:import namespace="239139f8-783f-47cd-b8d3-f60e9b529071"/>
    <xsd:import namespace="83cc1305-7d72-4454-9d52-34865222cd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39f8-783f-47cd-b8d3-f60e9b5290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1305-7d72-4454-9d52-34865222c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06016-E647-4747-BAA6-7DA55E48C110}">
  <ds:schemaRefs>
    <ds:schemaRef ds:uri="http://schemas.microsoft.com/office/2006/metadata/properties"/>
    <ds:schemaRef ds:uri="http://schemas.microsoft.com/office/infopath/2007/PartnerControls"/>
    <ds:schemaRef ds:uri="83cc1305-7d72-4454-9d52-34865222cd0e"/>
  </ds:schemaRefs>
</ds:datastoreItem>
</file>

<file path=customXml/itemProps2.xml><?xml version="1.0" encoding="utf-8"?>
<ds:datastoreItem xmlns:ds="http://schemas.openxmlformats.org/officeDocument/2006/customXml" ds:itemID="{7575A1F5-9B61-45B9-839F-25D1BE890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791F8-7666-40C6-B624-770997EDF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139f8-783f-47cd-b8d3-f60e9b529071"/>
    <ds:schemaRef ds:uri="83cc1305-7d72-4454-9d52-34865222c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Tedesco</dc:creator>
  <cp:keywords/>
  <dc:description/>
  <cp:lastModifiedBy>Paola Tedesco</cp:lastModifiedBy>
  <cp:revision>43</cp:revision>
  <dcterms:created xsi:type="dcterms:W3CDTF">2025-04-09T09:19:00Z</dcterms:created>
  <dcterms:modified xsi:type="dcterms:W3CDTF">2025-04-09T09:53:00Z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0x010100F1B180A8ECFA9246BCC907481EF3C732</vt:lpwstr>
  </property>
</Properties>
</file>